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1A365D"/>
          <w:sz w:val="44"/>
          <w:szCs w:val="44"/>
        </w:rPr>
        <w:t xml:space="preserve">SwiftRMS</w:t>
      </w:r>
    </w:p>
    <w:p>
      <w:pPr>
        <w:pBdr>
          <w:bottom w:val="single" w:color="2B6CB0" w:sz="18" w:space="2"/>
        </w:pBdr>
        <w:spacing w:before="40"/>
      </w:pPr>
      <w:r>
        <w:rPr>
          <w:rFonts w:ascii="Arial" w:cs="Arial" w:eastAsia="Arial" w:hAnsi="Arial"/>
          <w:b/>
          <w:bCs/>
          <w:color w:val="666666"/>
          <w:spacing w:val="40"/>
          <w:sz w:val="14"/>
          <w:szCs w:val="14"/>
        </w:rPr>
        <w:t xml:space="preserve">PERMIT TO WORK · HOT WORK</w:t>
      </w:r>
    </w:p>
    <w:p>
      <w:pPr>
        <w:spacing w:after="160" w:before="120"/>
      </w:pPr>
      <w:r>
        <w:rPr>
          <w:rFonts w:ascii="Arial" w:cs="Arial" w:eastAsia="Arial" w:hAnsi="Arial"/>
          <w:b/>
          <w:bCs/>
          <w:color w:val="1A365D"/>
          <w:sz w:val="32"/>
          <w:szCs w:val="32"/>
        </w:rPr>
        <w:t xml:space="preserve">Hot Work Permit Template</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5233"/>
        <w:gridCol w:w="5233"/>
      </w:tblGrid>
      <w:tr>
        <w:tc>
          <w:tcPr>
            <w:tcW w:type="dxa" w:w="5233"/>
            <w:tcMar>
              <w:top w:type="dxa" w:w="40"/>
              <w:left w:type="dxa" w:w="80"/>
              <w:bottom w:type="dxa" w:w="40"/>
              <w:right w:type="dxa" w:w="80"/>
            </w:tcMar>
          </w:tcPr>
          <w:p>
            <w:r>
              <w:rPr>
                <w:rFonts w:ascii="Arial" w:cs="Arial" w:eastAsia="Arial" w:hAnsi="Arial"/>
                <w:b/>
                <w:bCs/>
                <w:color w:val="1A365D"/>
                <w:sz w:val="16"/>
                <w:szCs w:val="16"/>
              </w:rPr>
              <w:t xml:space="preserve">Permit no.: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Site:  </w:t>
            </w:r>
            <w:r>
              <w:rPr>
                <w:rFonts w:ascii="Arial" w:cs="Arial" w:eastAsia="Arial" w:hAnsi="Arial"/>
                <w:color w:val="9AA5B1"/>
                <w:sz w:val="16"/>
                <w:szCs w:val="16"/>
              </w:rPr>
              <w:t xml:space="preserve">[  ]</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Exact location of work: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Date:  </w:t>
            </w:r>
            <w:r>
              <w:rPr>
                <w:rFonts w:ascii="Arial" w:cs="Arial" w:eastAsia="Arial" w:hAnsi="Arial"/>
                <w:color w:val="9AA5B1"/>
                <w:sz w:val="16"/>
                <w:szCs w:val="16"/>
              </w:rPr>
              <w:t xml:space="preserve">[DD/MM/YYYY]</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Valid from (time):  </w:t>
            </w:r>
            <w:r>
              <w:rPr>
                <w:rFonts w:ascii="Arial" w:cs="Arial" w:eastAsia="Arial" w:hAnsi="Arial"/>
                <w:color w:val="9AA5B1"/>
                <w:sz w:val="16"/>
                <w:szCs w:val="16"/>
              </w:rPr>
              <w:t xml:space="preserve">[HH:MM]</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Valid until (time, one shift at most):  </w:t>
            </w:r>
            <w:r>
              <w:rPr>
                <w:rFonts w:ascii="Arial" w:cs="Arial" w:eastAsia="Arial" w:hAnsi="Arial"/>
                <w:color w:val="9AA5B1"/>
                <w:sz w:val="16"/>
                <w:szCs w:val="16"/>
              </w:rPr>
              <w:t xml:space="preserve">[HH:MM]</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Contractor: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Person doing the hot work:  </w:t>
            </w:r>
            <w:r>
              <w:rPr>
                <w:rFonts w:ascii="Arial" w:cs="Arial" w:eastAsia="Arial" w:hAnsi="Arial"/>
                <w:color w:val="9AA5B1"/>
                <w:sz w:val="16"/>
                <w:szCs w:val="16"/>
              </w:rPr>
              <w:t xml:space="preserve">[  ]</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RAMS ref.: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Fire watch period after work:  </w:t>
            </w:r>
            <w:r>
              <w:rPr>
                <w:rFonts w:ascii="Arial" w:cs="Arial" w:eastAsia="Arial" w:hAnsi="Arial"/>
                <w:color w:val="9AA5B1"/>
                <w:sz w:val="16"/>
                <w:szCs w:val="16"/>
              </w:rPr>
              <w:t xml:space="preserve">[  ] minutes</w:t>
            </w:r>
          </w:p>
        </w:tc>
      </w:tr>
    </w:tbl>
    <w:p>
      <w:pPr>
        <w:pBdr>
          <w:bottom w:val="single" w:color="2B6CB0" w:sz="12" w:space="3"/>
        </w:pBdr>
        <w:spacing w:after="40" w:before="220"/>
      </w:pPr>
      <w:r>
        <w:rPr>
          <w:rFonts w:ascii="Arial" w:cs="Arial" w:eastAsia="Arial" w:hAnsi="Arial"/>
          <w:b/>
          <w:bCs/>
          <w:color w:val="1A365D"/>
          <w:sz w:val="20"/>
          <w:szCs w:val="20"/>
        </w:rPr>
        <w:t xml:space="preserve">Part A. The hot work</w:t>
      </w:r>
    </w:p>
    <w:p>
      <w:pPr>
        <w:spacing w:after="80" w:before="40"/>
      </w:pPr>
      <w:r>
        <w:rPr>
          <w:rFonts w:ascii="Arial" w:cs="Arial" w:eastAsia="Arial" w:hAnsi="Arial"/>
          <w:i/>
          <w:iCs/>
          <w:color w:val="666666"/>
          <w:sz w:val="15"/>
          <w:szCs w:val="15"/>
        </w:rPr>
        <w:t xml:space="preserve">Tick the type of work and describe it. First ask whether a cold method (cutting, bolting, crimping) would do the job instead.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Welding</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Cutting or burning</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Grinding</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Brazing or soldering</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Torch-on roofing</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Other (describe below)</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10466"/>
      </w:tblGrid>
      <w:tr>
        <w:trPr>
          <w:trHeight w:val="900" w:hRule="atLeast"/>
        </w:trPr>
        <w:tc>
          <w:tcPr>
            <w:tcW w:type="dxa" w:w="10466"/>
            <w:tcMar>
              <w:top w:type="dxa" w:w="80"/>
              <w:left w:type="dxa" w:w="120"/>
              <w:bottom w:type="dxa" w:w="80"/>
              <w:right w:type="dxa" w:w="120"/>
            </w:tcMar>
          </w:tcPr>
          <w:p>
            <w:r>
              <w:rPr>
                <w:rFonts w:ascii="Arial" w:cs="Arial" w:eastAsia="Arial" w:hAnsi="Arial"/>
                <w:color w:val="9AA5B1"/>
                <w:sz w:val="15"/>
                <w:szCs w:val="15"/>
              </w:rPr>
              <w:t xml:space="preserve">Description, and why a cold method is not practicable</w:t>
            </w:r>
          </w:p>
          <w:p/>
        </w:tc>
      </w:tr>
    </w:tbl>
    <w:p>
      <w:pPr>
        <w:pBdr>
          <w:bottom w:val="single" w:color="2B6CB0" w:sz="12" w:space="3"/>
        </w:pBdr>
        <w:spacing w:after="40" w:before="220"/>
      </w:pPr>
      <w:r>
        <w:rPr>
          <w:rFonts w:ascii="Arial" w:cs="Arial" w:eastAsia="Arial" w:hAnsi="Arial"/>
          <w:b/>
          <w:bCs/>
          <w:color w:val="1A365D"/>
          <w:sz w:val="20"/>
          <w:szCs w:val="20"/>
        </w:rPr>
        <w:t xml:space="preserve">Part B. Precautions before work starts</w:t>
      </w:r>
    </w:p>
    <w:p>
      <w:pPr>
        <w:spacing w:after="60"/>
      </w:pP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Combustible materials removed from the area, or protected with fire-resistant covers</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Floor swept; gaps, openings and ducts covered so sparks cannot fall through</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Other side of walls, floors and ceilings checked for combustibles</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Suitable fire extinguishers at the work point, and the user trained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Fire alarm arrangements agreed; any isolated detector heads recorded below</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Gas cylinders upright and secured, hoses checked, flashback arrestors fitted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Ventilation or fume extraction in place</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Other trades and the site manager told; fire watcher appointed</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10466"/>
      </w:tblGrid>
      <w:tr>
        <w:trPr>
          <w:trHeight w:val="600" w:hRule="atLeast"/>
        </w:trPr>
        <w:tc>
          <w:tcPr>
            <w:tcW w:type="dxa" w:w="10466"/>
            <w:tcMar>
              <w:top w:type="dxa" w:w="80"/>
              <w:left w:type="dxa" w:w="120"/>
              <w:bottom w:type="dxa" w:w="80"/>
              <w:right w:type="dxa" w:w="120"/>
            </w:tcMar>
          </w:tcPr>
          <w:p>
            <w:r>
              <w:rPr>
                <w:rFonts w:ascii="Arial" w:cs="Arial" w:eastAsia="Arial" w:hAnsi="Arial"/>
                <w:color w:val="9AA5B1"/>
                <w:sz w:val="15"/>
                <w:szCs w:val="15"/>
              </w:rPr>
              <w:t xml:space="preserve">Detector heads isolated (location and who will reinstate them)</w:t>
            </w:r>
          </w:p>
          <w:p/>
        </w:tc>
      </w:tr>
    </w:tbl>
    <w:p>
      <w:pPr>
        <w:pBdr>
          <w:bottom w:val="single" w:color="2B6CB0" w:sz="12" w:space="3"/>
        </w:pBdr>
        <w:spacing w:after="40" w:before="220"/>
      </w:pPr>
      <w:r>
        <w:rPr>
          <w:rFonts w:ascii="Arial" w:cs="Arial" w:eastAsia="Arial" w:hAnsi="Arial"/>
          <w:b/>
          <w:bCs/>
          <w:color w:val="1A365D"/>
          <w:sz w:val="20"/>
          <w:szCs w:val="20"/>
        </w:rPr>
        <w:t xml:space="preserve">Part C. Issue and acceptance</w:t>
      </w:r>
    </w:p>
    <w:p>
      <w:pPr>
        <w:spacing w:after="60"/>
      </w:pP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5233"/>
        <w:gridCol w:w="5233"/>
      </w:tblGrid>
      <w:tr>
        <w:tc>
          <w:tcPr>
            <w:tcW w:type="dxa" w:w="5233"/>
            <w:tcMar>
              <w:top w:type="dxa" w:w="80"/>
              <w:left w:type="dxa" w:w="120"/>
              <w:bottom w:type="dxa" w:w="80"/>
              <w:right w:type="dxa" w:w="120"/>
            </w:tcMar>
          </w:tcPr>
          <w:p>
            <w:r>
              <w:rPr>
                <w:rFonts w:ascii="Arial" w:cs="Arial" w:eastAsia="Arial" w:hAnsi="Arial"/>
                <w:b/>
                <w:bCs/>
                <w:color w:val="1A365D"/>
                <w:sz w:val="16"/>
                <w:szCs w:val="16"/>
              </w:rPr>
              <w:t xml:space="preserve">Issued by (authorised person)</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c>
          <w:tcPr>
            <w:tcW w:type="dxa" w:w="5233"/>
            <w:tcMar>
              <w:top w:type="dxa" w:w="80"/>
              <w:left w:type="dxa" w:w="120"/>
              <w:bottom w:type="dxa" w:w="80"/>
              <w:right w:type="dxa" w:w="120"/>
            </w:tcMar>
          </w:tcPr>
          <w:p>
            <w:r>
              <w:rPr>
                <w:rFonts w:ascii="Arial" w:cs="Arial" w:eastAsia="Arial" w:hAnsi="Arial"/>
                <w:b/>
                <w:bCs/>
                <w:color w:val="1A365D"/>
                <w:sz w:val="16"/>
                <w:szCs w:val="16"/>
              </w:rPr>
              <w:t xml:space="preserve">Accepted by (person doing the work)</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r>
    </w:tbl>
    <w:p>
      <w:pPr>
        <w:pBdr>
          <w:bottom w:val="single" w:color="2B6CB0" w:sz="12" w:space="3"/>
        </w:pBdr>
        <w:spacing w:after="40" w:before="220"/>
      </w:pPr>
      <w:r>
        <w:rPr>
          <w:rFonts w:ascii="Arial" w:cs="Arial" w:eastAsia="Arial" w:hAnsi="Arial"/>
          <w:b/>
          <w:bCs/>
          <w:color w:val="1A365D"/>
          <w:sz w:val="20"/>
          <w:szCs w:val="20"/>
        </w:rPr>
        <w:t xml:space="preserve">Part D. Fire watch</w:t>
      </w:r>
    </w:p>
    <w:p>
      <w:pPr>
        <w:spacing w:after="80" w:before="40"/>
      </w:pPr>
      <w:r>
        <w:rPr>
          <w:rFonts w:ascii="Arial" w:cs="Arial" w:eastAsia="Arial" w:hAnsi="Arial"/>
          <w:i/>
          <w:iCs/>
          <w:color w:val="666666"/>
          <w:sz w:val="15"/>
          <w:szCs w:val="15"/>
        </w:rPr>
        <w:t xml:space="preserve">The fire watcher stays during the work and for the period set above after it stops, then makes a final check of the area and the spaces around it.</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2721"/>
        <w:gridCol w:w="1884"/>
        <w:gridCol w:w="1884"/>
        <w:gridCol w:w="2303"/>
        <w:gridCol w:w="1675"/>
      </w:tblGrid>
      <w:tr>
        <w:trPr>
          <w:tblHeader/>
        </w:trPr>
        <w:tc>
          <w:tcPr>
            <w:tcW w:type="dxa" w:w="2721"/>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Fire watcher</w:t>
            </w:r>
          </w:p>
        </w:tc>
        <w:tc>
          <w:tcPr>
            <w:tcW w:type="dxa" w:w="1884"/>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Hot work stopped</w:t>
            </w:r>
          </w:p>
        </w:tc>
        <w:tc>
          <w:tcPr>
            <w:tcW w:type="dxa" w:w="1884"/>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Fire watch ended</w:t>
            </w:r>
          </w:p>
        </w:tc>
        <w:tc>
          <w:tcPr>
            <w:tcW w:type="dxa" w:w="2303"/>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Final check by</w:t>
            </w:r>
          </w:p>
        </w:tc>
        <w:tc>
          <w:tcPr>
            <w:tcW w:type="dxa" w:w="1675"/>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Time</w:t>
            </w:r>
          </w:p>
        </w:tc>
      </w:tr>
      <w:tr>
        <w:tc>
          <w:tcPr>
            <w:tcW w:type="dxa" w:w="272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67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272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67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272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67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bl>
    <w:p>
      <w:pPr>
        <w:pBdr>
          <w:bottom w:val="single" w:color="2B6CB0" w:sz="12" w:space="3"/>
        </w:pBdr>
        <w:spacing w:after="40" w:before="220"/>
      </w:pPr>
      <w:r>
        <w:rPr>
          <w:rFonts w:ascii="Arial" w:cs="Arial" w:eastAsia="Arial" w:hAnsi="Arial"/>
          <w:b/>
          <w:bCs/>
          <w:color w:val="1A365D"/>
          <w:sz w:val="20"/>
          <w:szCs w:val="20"/>
        </w:rPr>
        <w:t xml:space="preserve">Part E. Completion and cancellation</w:t>
      </w:r>
    </w:p>
    <w:p>
      <w:pPr>
        <w:spacing w:after="60"/>
      </w:pP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Area inspected after the fire watch: no smouldering or heat</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Detector heads reinstated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Cylinders and equipment removed or stored safely</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5233"/>
        <w:gridCol w:w="5233"/>
      </w:tblGrid>
      <w:tr>
        <w:tc>
          <w:tcPr>
            <w:tcW w:type="dxa" w:w="5233"/>
            <w:tcMar>
              <w:top w:type="dxa" w:w="80"/>
              <w:left w:type="dxa" w:w="120"/>
              <w:bottom w:type="dxa" w:w="80"/>
              <w:right w:type="dxa" w:w="120"/>
            </w:tcMar>
          </w:tcPr>
          <w:p>
            <w:r>
              <w:rPr>
                <w:rFonts w:ascii="Arial" w:cs="Arial" w:eastAsia="Arial" w:hAnsi="Arial"/>
                <w:b/>
                <w:bCs/>
                <w:color w:val="1A365D"/>
                <w:sz w:val="16"/>
                <w:szCs w:val="16"/>
              </w:rPr>
              <w:t xml:space="preserve">Work completed by</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c>
          <w:tcPr>
            <w:tcW w:type="dxa" w:w="5233"/>
            <w:tcMar>
              <w:top w:type="dxa" w:w="80"/>
              <w:left w:type="dxa" w:w="120"/>
              <w:bottom w:type="dxa" w:w="80"/>
              <w:right w:type="dxa" w:w="120"/>
            </w:tcMar>
          </w:tcPr>
          <w:p>
            <w:r>
              <w:rPr>
                <w:rFonts w:ascii="Arial" w:cs="Arial" w:eastAsia="Arial" w:hAnsi="Arial"/>
                <w:b/>
                <w:bCs/>
                <w:color w:val="1A365D"/>
                <w:sz w:val="16"/>
                <w:szCs w:val="16"/>
              </w:rPr>
              <w:t xml:space="preserve">Permit cancelled by (issuer)</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r>
    </w:tbl>
    <w:p>
      <w:pPr>
        <w:spacing w:before="160"/>
      </w:pPr>
      <w:r>
        <w:rPr>
          <w:rFonts w:ascii="Arial" w:cs="Arial" w:eastAsia="Arial" w:hAnsi="Arial"/>
          <w:b/>
          <w:bCs/>
          <w:color w:val="1A365D"/>
          <w:sz w:val="16"/>
          <w:szCs w:val="16"/>
        </w:rPr>
        <w:t xml:space="preserve">Check HSE's guidance on fire safety in construction (HSG168) and your insurer's hot work conditions, which may set specific distances and fire watch times. This blank template is not legal advice.</w:t>
      </w:r>
    </w:p>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4" w:space="4"/>
      </w:pBdr>
      <w:jc w:val="center"/>
    </w:pPr>
    <w:r>
      <w:rPr>
        <w:rFonts w:ascii="Arial" w:cs="Arial" w:eastAsia="Arial" w:hAnsi="Arial"/>
        <w:color w:val="666666"/>
        <w:sz w:val="13"/>
        <w:szCs w:val="13"/>
      </w:rPr>
      <w:t xml:space="preserve">swiftRMS · Generate a filled-in, task-specific RAMS in 2 minutes at swiftrms.co.uk/try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2026-10-22T21:10:28.098Z</dcterms:created>
  <dcterms:modified xsi:type="dcterms:W3CDTF">2026-10-22T21:10:28.098Z</dcterms:modified>
</cp:coreProperties>
</file>

<file path=docProps/custom.xml><?xml version="1.0" encoding="utf-8"?>
<Properties xmlns="http://schemas.openxmlformats.org/officeDocument/2006/custom-properties" xmlns:vt="http://schemas.openxmlformats.org/officeDocument/2006/docPropsVTypes"/>
</file>